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067" w:rsidRDefault="00082067"/>
    <w:p w:rsidR="00082067" w:rsidRPr="00082067" w:rsidRDefault="00082067" w:rsidP="00082067">
      <w:r w:rsidRPr="00082067">
        <w:rPr>
          <w:noProof/>
          <w:lang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1276350</wp:posOffset>
            </wp:positionH>
            <wp:positionV relativeFrom="paragraph">
              <wp:posOffset>-632460</wp:posOffset>
            </wp:positionV>
            <wp:extent cx="3381375" cy="1257300"/>
            <wp:effectExtent l="19050" t="0" r="9525" b="0"/>
            <wp:wrapTight wrapText="bothSides">
              <wp:wrapPolygon edited="0">
                <wp:start x="-122" y="0"/>
                <wp:lineTo x="-122" y="21273"/>
                <wp:lineTo x="21661" y="21273"/>
                <wp:lineTo x="21661" y="0"/>
                <wp:lineTo x="-122" y="0"/>
              </wp:wrapPolygon>
            </wp:wrapTight>
            <wp:docPr id="1" name="Picture 2" descr="crenshawLOGO_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enshawLOGO_heade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2067" w:rsidRDefault="00082067" w:rsidP="00082067"/>
    <w:p w:rsidR="00082067" w:rsidRDefault="00082067" w:rsidP="00082067">
      <w:pPr>
        <w:ind w:right="-360"/>
        <w:rPr>
          <w:rFonts w:ascii="Arial" w:hAnsi="Arial" w:cs="Arial"/>
          <w:sz w:val="20"/>
          <w:szCs w:val="20"/>
        </w:rPr>
      </w:pPr>
    </w:p>
    <w:p w:rsidR="00082067" w:rsidRDefault="00082067" w:rsidP="00082067">
      <w:pPr>
        <w:ind w:right="-360"/>
        <w:rPr>
          <w:rFonts w:ascii="Arial" w:hAnsi="Arial" w:cs="Arial"/>
          <w:sz w:val="20"/>
          <w:szCs w:val="20"/>
        </w:rPr>
      </w:pPr>
      <w:r w:rsidRPr="00D3609F">
        <w:rPr>
          <w:rFonts w:ascii="Arial" w:hAnsi="Arial" w:cs="Arial"/>
          <w:sz w:val="20"/>
          <w:szCs w:val="20"/>
        </w:rPr>
        <w:t xml:space="preserve">CONTACT: </w:t>
      </w:r>
    </w:p>
    <w:p w:rsidR="00082067" w:rsidRPr="00D3609F" w:rsidRDefault="00082067" w:rsidP="00082067">
      <w:pPr>
        <w:ind w:right="-360"/>
        <w:rPr>
          <w:rFonts w:ascii="Arial" w:hAnsi="Arial" w:cs="Arial"/>
          <w:sz w:val="20"/>
          <w:szCs w:val="20"/>
        </w:rPr>
      </w:pPr>
    </w:p>
    <w:p w:rsidR="00082067" w:rsidRPr="005F69B7" w:rsidRDefault="00082067" w:rsidP="00082067">
      <w:pPr>
        <w:tabs>
          <w:tab w:val="left" w:pos="5040"/>
        </w:tabs>
        <w:ind w:right="-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Chris Harihar</w:t>
      </w:r>
      <w:r w:rsidRPr="005F69B7">
        <w:rPr>
          <w:rFonts w:ascii="Arial" w:hAnsi="Arial" w:cs="Arial"/>
          <w:b/>
          <w:sz w:val="20"/>
          <w:szCs w:val="20"/>
        </w:rPr>
        <w:tab/>
      </w:r>
      <w:r w:rsidRPr="005F69B7">
        <w:rPr>
          <w:rFonts w:ascii="Arial" w:hAnsi="Arial" w:cs="Arial"/>
          <w:b/>
          <w:sz w:val="20"/>
          <w:szCs w:val="20"/>
        </w:rPr>
        <w:tab/>
      </w:r>
      <w:r w:rsidRPr="005F69B7">
        <w:rPr>
          <w:rFonts w:ascii="Arial" w:hAnsi="Arial" w:cs="Arial"/>
          <w:b/>
          <w:sz w:val="20"/>
          <w:szCs w:val="20"/>
        </w:rPr>
        <w:tab/>
      </w:r>
    </w:p>
    <w:p w:rsidR="00082067" w:rsidRPr="00D3609F" w:rsidRDefault="00082067" w:rsidP="00082067">
      <w:pPr>
        <w:ind w:right="-360"/>
        <w:rPr>
          <w:rFonts w:ascii="Arial" w:hAnsi="Arial" w:cs="Arial"/>
          <w:sz w:val="20"/>
          <w:szCs w:val="20"/>
        </w:rPr>
      </w:pPr>
      <w:r w:rsidRPr="00D3609F">
        <w:rPr>
          <w:rFonts w:ascii="Arial" w:hAnsi="Arial" w:cs="Arial"/>
          <w:sz w:val="20"/>
          <w:szCs w:val="20"/>
        </w:rPr>
        <w:t>Crenshaw Communications</w:t>
      </w:r>
      <w:r w:rsidRPr="00D3609F">
        <w:rPr>
          <w:rFonts w:ascii="Arial" w:hAnsi="Arial" w:cs="Arial"/>
          <w:sz w:val="20"/>
          <w:szCs w:val="20"/>
        </w:rPr>
        <w:tab/>
      </w:r>
      <w:r w:rsidRPr="00D3609F">
        <w:rPr>
          <w:rFonts w:ascii="Arial" w:hAnsi="Arial" w:cs="Arial"/>
          <w:sz w:val="20"/>
          <w:szCs w:val="20"/>
        </w:rPr>
        <w:tab/>
      </w:r>
      <w:r w:rsidRPr="00D3609F">
        <w:rPr>
          <w:rFonts w:ascii="Arial" w:hAnsi="Arial" w:cs="Arial"/>
          <w:sz w:val="20"/>
          <w:szCs w:val="20"/>
        </w:rPr>
        <w:tab/>
      </w:r>
      <w:r w:rsidRPr="00D3609F">
        <w:rPr>
          <w:rFonts w:ascii="Arial" w:hAnsi="Arial" w:cs="Arial"/>
          <w:sz w:val="20"/>
          <w:szCs w:val="20"/>
        </w:rPr>
        <w:tab/>
      </w:r>
    </w:p>
    <w:p w:rsidR="00082067" w:rsidRDefault="00082067" w:rsidP="00082067">
      <w:pPr>
        <w:ind w:right="-360"/>
        <w:rPr>
          <w:rFonts w:ascii="Arial" w:hAnsi="Arial" w:cs="Arial"/>
          <w:sz w:val="20"/>
          <w:szCs w:val="20"/>
        </w:rPr>
      </w:pPr>
      <w:r w:rsidRPr="002E3193">
        <w:rPr>
          <w:rFonts w:ascii="Arial" w:hAnsi="Arial" w:cs="Arial"/>
          <w:sz w:val="20"/>
          <w:szCs w:val="20"/>
        </w:rPr>
        <w:t xml:space="preserve">212.367.9748 </w:t>
      </w:r>
    </w:p>
    <w:p w:rsidR="00082067" w:rsidRPr="00D3609F" w:rsidRDefault="00890403" w:rsidP="00082067">
      <w:pPr>
        <w:ind w:right="-360"/>
        <w:rPr>
          <w:rFonts w:ascii="Arial" w:hAnsi="Arial" w:cs="Arial"/>
          <w:sz w:val="20"/>
          <w:szCs w:val="20"/>
        </w:rPr>
      </w:pPr>
      <w:hyperlink r:id="rId7" w:history="1">
        <w:r w:rsidR="00082067">
          <w:rPr>
            <w:rStyle w:val="Hyperlink"/>
            <w:rFonts w:ascii="Arial" w:hAnsi="Arial" w:cs="Arial"/>
            <w:sz w:val="20"/>
            <w:szCs w:val="20"/>
          </w:rPr>
          <w:t>Chris@crenshawcomm.com</w:t>
        </w:r>
      </w:hyperlink>
      <w:r w:rsidR="00082067">
        <w:rPr>
          <w:rFonts w:ascii="Arial" w:hAnsi="Arial" w:cs="Arial"/>
          <w:sz w:val="20"/>
          <w:szCs w:val="20"/>
        </w:rPr>
        <w:t xml:space="preserve"> </w:t>
      </w:r>
      <w:r w:rsidR="00082067" w:rsidRPr="00D3609F">
        <w:rPr>
          <w:rFonts w:ascii="Arial" w:hAnsi="Arial" w:cs="Arial"/>
          <w:sz w:val="20"/>
          <w:szCs w:val="20"/>
        </w:rPr>
        <w:tab/>
      </w:r>
      <w:r w:rsidR="00082067" w:rsidRPr="00D3609F">
        <w:rPr>
          <w:rFonts w:ascii="Arial" w:hAnsi="Arial" w:cs="Arial"/>
          <w:sz w:val="20"/>
          <w:szCs w:val="20"/>
        </w:rPr>
        <w:tab/>
      </w:r>
      <w:r w:rsidR="00082067" w:rsidRPr="00D3609F">
        <w:rPr>
          <w:rFonts w:ascii="Arial" w:hAnsi="Arial" w:cs="Arial"/>
          <w:sz w:val="20"/>
          <w:szCs w:val="20"/>
        </w:rPr>
        <w:tab/>
      </w:r>
      <w:r w:rsidR="00082067">
        <w:rPr>
          <w:rFonts w:ascii="Arial" w:hAnsi="Arial" w:cs="Arial"/>
          <w:sz w:val="20"/>
          <w:szCs w:val="20"/>
        </w:rPr>
        <w:tab/>
      </w:r>
    </w:p>
    <w:p w:rsidR="00082067" w:rsidRPr="00D3609F" w:rsidRDefault="00082067" w:rsidP="00082067">
      <w:pPr>
        <w:ind w:right="-360"/>
        <w:rPr>
          <w:rFonts w:ascii="Arial" w:hAnsi="Arial" w:cs="Arial"/>
          <w:sz w:val="22"/>
          <w:szCs w:val="22"/>
        </w:rPr>
      </w:pPr>
      <w:r w:rsidRPr="00D3609F">
        <w:rPr>
          <w:rFonts w:ascii="Arial" w:hAnsi="Arial" w:cs="Arial"/>
          <w:sz w:val="20"/>
          <w:szCs w:val="20"/>
        </w:rPr>
        <w:tab/>
      </w:r>
      <w:r w:rsidRPr="00D3609F">
        <w:rPr>
          <w:rFonts w:ascii="Arial" w:hAnsi="Arial" w:cs="Arial"/>
          <w:sz w:val="20"/>
          <w:szCs w:val="20"/>
        </w:rPr>
        <w:tab/>
      </w:r>
      <w:r w:rsidRPr="00D3609F">
        <w:rPr>
          <w:rFonts w:ascii="Arial" w:hAnsi="Arial" w:cs="Arial"/>
          <w:sz w:val="20"/>
          <w:szCs w:val="20"/>
        </w:rPr>
        <w:tab/>
      </w:r>
    </w:p>
    <w:p w:rsidR="00082067" w:rsidRPr="00D3609F" w:rsidRDefault="00082067" w:rsidP="00082067">
      <w:pPr>
        <w:ind w:right="-360"/>
        <w:rPr>
          <w:rFonts w:ascii="Arial" w:hAnsi="Arial" w:cs="Arial"/>
          <w:sz w:val="22"/>
          <w:szCs w:val="22"/>
        </w:rPr>
      </w:pPr>
    </w:p>
    <w:p w:rsidR="00082067" w:rsidRDefault="00082067" w:rsidP="00082067">
      <w:pPr>
        <w:jc w:val="center"/>
        <w:rPr>
          <w:rFonts w:ascii="Arial" w:hAnsi="Arial" w:cs="Arial"/>
          <w:b/>
          <w:sz w:val="22"/>
          <w:szCs w:val="22"/>
        </w:rPr>
      </w:pPr>
    </w:p>
    <w:p w:rsidR="00082067" w:rsidRDefault="00082067" w:rsidP="006C541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TechMediaNetwork</w:t>
      </w:r>
      <w:r w:rsidRPr="00D27693">
        <w:rPr>
          <w:rFonts w:ascii="Arial" w:hAnsi="Arial" w:cs="Arial"/>
          <w:b/>
          <w:sz w:val="22"/>
          <w:szCs w:val="22"/>
        </w:rPr>
        <w:t xml:space="preserve"> Names Crenshaw Communications </w:t>
      </w:r>
      <w:r w:rsidR="006C5419">
        <w:rPr>
          <w:rFonts w:ascii="Arial" w:hAnsi="Arial" w:cs="Arial"/>
          <w:b/>
          <w:sz w:val="22"/>
          <w:szCs w:val="22"/>
        </w:rPr>
        <w:t>as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6C5419">
        <w:rPr>
          <w:rFonts w:ascii="Arial" w:hAnsi="Arial" w:cs="Arial"/>
          <w:b/>
          <w:sz w:val="22"/>
          <w:szCs w:val="22"/>
        </w:rPr>
        <w:t>PR Agency of Record</w:t>
      </w:r>
    </w:p>
    <w:p w:rsidR="006C5419" w:rsidRPr="00D27693" w:rsidRDefault="006C5419" w:rsidP="006C5419">
      <w:pPr>
        <w:jc w:val="center"/>
        <w:rPr>
          <w:rFonts w:ascii="Arial" w:hAnsi="Arial" w:cs="Arial"/>
          <w:sz w:val="22"/>
          <w:szCs w:val="22"/>
        </w:rPr>
      </w:pPr>
    </w:p>
    <w:p w:rsidR="002316A1" w:rsidRPr="00D27693" w:rsidRDefault="00082067" w:rsidP="002316A1">
      <w:pPr>
        <w:spacing w:line="360" w:lineRule="auto"/>
        <w:rPr>
          <w:rFonts w:ascii="Arial" w:hAnsi="Arial" w:cs="Arial"/>
          <w:sz w:val="22"/>
          <w:szCs w:val="22"/>
        </w:rPr>
      </w:pPr>
      <w:r w:rsidRPr="00616883">
        <w:rPr>
          <w:rFonts w:ascii="Arial" w:hAnsi="Arial" w:cs="Arial"/>
          <w:sz w:val="22"/>
          <w:szCs w:val="22"/>
        </w:rPr>
        <w:t xml:space="preserve">New York, NY, </w:t>
      </w:r>
      <w:r w:rsidR="00BA7795">
        <w:rPr>
          <w:rFonts w:ascii="Arial" w:hAnsi="Arial" w:cs="Arial"/>
          <w:sz w:val="22"/>
          <w:szCs w:val="22"/>
        </w:rPr>
        <w:t xml:space="preserve">October </w:t>
      </w:r>
      <w:r w:rsidR="007E132B">
        <w:rPr>
          <w:rFonts w:ascii="Arial" w:hAnsi="Arial" w:cs="Arial"/>
          <w:sz w:val="22"/>
          <w:szCs w:val="22"/>
        </w:rPr>
        <w:t>24</w:t>
      </w:r>
      <w:r w:rsidRPr="00616883">
        <w:rPr>
          <w:rFonts w:ascii="Arial" w:hAnsi="Arial" w:cs="Arial"/>
          <w:sz w:val="22"/>
          <w:szCs w:val="22"/>
        </w:rPr>
        <w:t xml:space="preserve">, 2012 – </w:t>
      </w:r>
      <w:hyperlink r:id="rId8" w:history="1">
        <w:r w:rsidRPr="00616883">
          <w:rPr>
            <w:rStyle w:val="Hyperlink"/>
            <w:rFonts w:ascii="Arial" w:hAnsi="Arial" w:cs="Arial"/>
            <w:sz w:val="22"/>
            <w:szCs w:val="22"/>
          </w:rPr>
          <w:t>Crenshaw Communications</w:t>
        </w:r>
      </w:hyperlink>
      <w:r w:rsidRPr="00616883">
        <w:rPr>
          <w:rFonts w:ascii="Arial" w:hAnsi="Arial" w:cs="Arial"/>
          <w:sz w:val="22"/>
          <w:szCs w:val="22"/>
        </w:rPr>
        <w:t xml:space="preserve"> has been </w:t>
      </w:r>
      <w:r>
        <w:rPr>
          <w:rFonts w:ascii="Arial" w:hAnsi="Arial" w:cs="Arial"/>
          <w:sz w:val="22"/>
          <w:szCs w:val="22"/>
        </w:rPr>
        <w:t>appointed</w:t>
      </w:r>
      <w:r w:rsidRPr="00616883">
        <w:rPr>
          <w:rFonts w:ascii="Arial" w:hAnsi="Arial" w:cs="Arial"/>
          <w:sz w:val="22"/>
          <w:szCs w:val="22"/>
        </w:rPr>
        <w:t xml:space="preserve"> by </w:t>
      </w:r>
      <w:hyperlink r:id="rId9" w:history="1">
        <w:r>
          <w:rPr>
            <w:rStyle w:val="Hyperlink"/>
            <w:rFonts w:ascii="Arial" w:hAnsi="Arial" w:cs="Arial"/>
            <w:sz w:val="22"/>
            <w:szCs w:val="22"/>
          </w:rPr>
          <w:t>TechMediaNetwork</w:t>
        </w:r>
      </w:hyperlink>
      <w:r>
        <w:rPr>
          <w:rFonts w:ascii="Arial" w:hAnsi="Arial" w:cs="Arial"/>
          <w:sz w:val="22"/>
          <w:szCs w:val="22"/>
        </w:rPr>
        <w:t xml:space="preserve">, </w:t>
      </w:r>
      <w:r w:rsidR="002316A1" w:rsidRPr="002316A1">
        <w:rPr>
          <w:rFonts w:ascii="Arial" w:hAnsi="Arial" w:cs="Arial"/>
          <w:sz w:val="22"/>
          <w:szCs w:val="22"/>
        </w:rPr>
        <w:t>a leader in online publishing and tech media</w:t>
      </w:r>
      <w:r w:rsidR="00D26A72">
        <w:rPr>
          <w:rFonts w:ascii="Arial" w:hAnsi="Arial" w:cs="Arial"/>
          <w:sz w:val="22"/>
          <w:szCs w:val="22"/>
        </w:rPr>
        <w:t>, after competitive review</w:t>
      </w:r>
      <w:r w:rsidR="002316A1">
        <w:rPr>
          <w:rFonts w:ascii="Arial" w:hAnsi="Arial" w:cs="Arial"/>
          <w:sz w:val="22"/>
          <w:szCs w:val="22"/>
        </w:rPr>
        <w:t xml:space="preserve">.  </w:t>
      </w:r>
      <w:r w:rsidR="002316A1" w:rsidRPr="00D27693">
        <w:rPr>
          <w:rFonts w:ascii="Arial" w:hAnsi="Arial" w:cs="Arial"/>
          <w:sz w:val="22"/>
          <w:szCs w:val="22"/>
        </w:rPr>
        <w:t>Crenshaw will provide the company with public relations and marketing communications services, including traditio</w:t>
      </w:r>
      <w:r w:rsidR="002316A1">
        <w:rPr>
          <w:rFonts w:ascii="Arial" w:hAnsi="Arial" w:cs="Arial"/>
          <w:sz w:val="22"/>
          <w:szCs w:val="22"/>
        </w:rPr>
        <w:t>nal and digital media relations and</w:t>
      </w:r>
      <w:r w:rsidR="002316A1" w:rsidRPr="00D27693">
        <w:rPr>
          <w:rFonts w:ascii="Arial" w:hAnsi="Arial" w:cs="Arial"/>
          <w:sz w:val="22"/>
          <w:szCs w:val="22"/>
        </w:rPr>
        <w:t xml:space="preserve"> executive visibility.  </w:t>
      </w:r>
    </w:p>
    <w:p w:rsidR="002316A1" w:rsidRDefault="002316A1" w:rsidP="00082067">
      <w:pPr>
        <w:spacing w:line="360" w:lineRule="auto"/>
        <w:rPr>
          <w:rFonts w:ascii="Arial" w:hAnsi="Arial" w:cs="Arial"/>
          <w:sz w:val="22"/>
          <w:szCs w:val="22"/>
        </w:rPr>
      </w:pPr>
    </w:p>
    <w:p w:rsidR="002316A1" w:rsidRPr="002316A1" w:rsidRDefault="002316A1" w:rsidP="00082067">
      <w:pPr>
        <w:spacing w:line="360" w:lineRule="auto"/>
        <w:rPr>
          <w:rFonts w:ascii="Arial" w:hAnsi="Arial" w:cs="Arial"/>
          <w:sz w:val="22"/>
          <w:szCs w:val="22"/>
        </w:rPr>
      </w:pPr>
      <w:r w:rsidRPr="002316A1">
        <w:rPr>
          <w:rFonts w:ascii="Arial" w:hAnsi="Arial" w:cs="Arial"/>
          <w:sz w:val="22"/>
          <w:szCs w:val="22"/>
        </w:rPr>
        <w:t xml:space="preserve">TechMediaNetwork is a leading media company that produces </w:t>
      </w:r>
      <w:r w:rsidR="00C300AA" w:rsidRPr="002316A1">
        <w:rPr>
          <w:rFonts w:ascii="Arial" w:hAnsi="Arial" w:cs="Arial"/>
          <w:sz w:val="22"/>
          <w:szCs w:val="22"/>
        </w:rPr>
        <w:t xml:space="preserve">technology </w:t>
      </w:r>
      <w:r w:rsidRPr="002316A1">
        <w:rPr>
          <w:rFonts w:ascii="Arial" w:hAnsi="Arial" w:cs="Arial"/>
          <w:sz w:val="22"/>
          <w:szCs w:val="22"/>
        </w:rPr>
        <w:t>news and reviews</w:t>
      </w:r>
      <w:r w:rsidR="00C300AA">
        <w:rPr>
          <w:rFonts w:ascii="Arial" w:hAnsi="Arial" w:cs="Arial"/>
          <w:sz w:val="22"/>
          <w:szCs w:val="22"/>
        </w:rPr>
        <w:t xml:space="preserve"> on sites like </w:t>
      </w:r>
      <w:proofErr w:type="spellStart"/>
      <w:r w:rsidR="00C300AA">
        <w:rPr>
          <w:rFonts w:ascii="Arial" w:hAnsi="Arial" w:cs="Arial"/>
          <w:sz w:val="22"/>
          <w:szCs w:val="22"/>
        </w:rPr>
        <w:t>TopTenReviews</w:t>
      </w:r>
      <w:proofErr w:type="spellEnd"/>
      <w:r w:rsidR="00C300AA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C300AA">
        <w:rPr>
          <w:rFonts w:ascii="Arial" w:hAnsi="Arial" w:cs="Arial"/>
          <w:sz w:val="22"/>
          <w:szCs w:val="22"/>
        </w:rPr>
        <w:t>TechNewsDaily</w:t>
      </w:r>
      <w:proofErr w:type="spellEnd"/>
      <w:r w:rsidR="00C300AA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="00C300AA">
        <w:rPr>
          <w:rFonts w:ascii="Arial" w:hAnsi="Arial" w:cs="Arial"/>
          <w:sz w:val="22"/>
          <w:szCs w:val="22"/>
        </w:rPr>
        <w:t>LAPTOPmag</w:t>
      </w:r>
      <w:proofErr w:type="spellEnd"/>
      <w:r w:rsidR="00D26A72">
        <w:rPr>
          <w:rFonts w:ascii="Arial" w:hAnsi="Arial" w:cs="Arial"/>
          <w:sz w:val="22"/>
          <w:szCs w:val="22"/>
        </w:rPr>
        <w:t xml:space="preserve"> which </w:t>
      </w:r>
      <w:r w:rsidR="00C300AA">
        <w:rPr>
          <w:rFonts w:ascii="Arial" w:hAnsi="Arial" w:cs="Arial"/>
          <w:sz w:val="22"/>
          <w:szCs w:val="22"/>
        </w:rPr>
        <w:t>reaches</w:t>
      </w:r>
      <w:r w:rsidR="00D26A72">
        <w:rPr>
          <w:rFonts w:ascii="Arial" w:hAnsi="Arial" w:cs="Arial"/>
          <w:sz w:val="22"/>
          <w:szCs w:val="22"/>
        </w:rPr>
        <w:t xml:space="preserve"> </w:t>
      </w:r>
      <w:r w:rsidRPr="002316A1">
        <w:rPr>
          <w:rFonts w:ascii="Arial" w:hAnsi="Arial" w:cs="Arial"/>
          <w:sz w:val="22"/>
          <w:szCs w:val="22"/>
        </w:rPr>
        <w:t xml:space="preserve">more than </w:t>
      </w:r>
      <w:r w:rsidR="00C300AA">
        <w:rPr>
          <w:rFonts w:ascii="Arial" w:hAnsi="Arial" w:cs="Arial"/>
          <w:sz w:val="22"/>
          <w:szCs w:val="22"/>
        </w:rPr>
        <w:t>100</w:t>
      </w:r>
      <w:r w:rsidR="00C300AA" w:rsidRPr="002316A1">
        <w:rPr>
          <w:rFonts w:ascii="Arial" w:hAnsi="Arial" w:cs="Arial"/>
          <w:sz w:val="22"/>
          <w:szCs w:val="22"/>
        </w:rPr>
        <w:t xml:space="preserve"> </w:t>
      </w:r>
      <w:r w:rsidRPr="002316A1">
        <w:rPr>
          <w:rFonts w:ascii="Arial" w:hAnsi="Arial" w:cs="Arial"/>
          <w:sz w:val="22"/>
          <w:szCs w:val="22"/>
        </w:rPr>
        <w:t>million monthly visitors</w:t>
      </w:r>
      <w:r w:rsidR="005742FB">
        <w:rPr>
          <w:rFonts w:ascii="Arial" w:hAnsi="Arial" w:cs="Arial"/>
          <w:sz w:val="22"/>
          <w:szCs w:val="22"/>
        </w:rPr>
        <w:t xml:space="preserve"> across its owned and publisher-partner sites</w:t>
      </w:r>
      <w:r w:rsidRPr="002316A1">
        <w:rPr>
          <w:rFonts w:ascii="Arial" w:hAnsi="Arial" w:cs="Arial"/>
          <w:sz w:val="22"/>
          <w:szCs w:val="22"/>
        </w:rPr>
        <w:t>.  T</w:t>
      </w:r>
      <w:r w:rsidR="00C300AA">
        <w:rPr>
          <w:rFonts w:ascii="Arial" w:hAnsi="Arial" w:cs="Arial"/>
          <w:sz w:val="22"/>
          <w:szCs w:val="22"/>
        </w:rPr>
        <w:t xml:space="preserve">heir original content </w:t>
      </w:r>
      <w:r w:rsidRPr="002316A1">
        <w:rPr>
          <w:rFonts w:ascii="Arial" w:hAnsi="Arial" w:cs="Arial"/>
          <w:sz w:val="22"/>
          <w:szCs w:val="22"/>
        </w:rPr>
        <w:t>connects consumers</w:t>
      </w:r>
      <w:r w:rsidR="00C300AA">
        <w:rPr>
          <w:rFonts w:ascii="Arial" w:hAnsi="Arial" w:cs="Arial"/>
          <w:sz w:val="22"/>
          <w:szCs w:val="22"/>
        </w:rPr>
        <w:t xml:space="preserve"> to the news, information and reviews they need to know about tech – from the amazing technology required to land the Mars Rover on the moon to the </w:t>
      </w:r>
      <w:r w:rsidR="005F7904">
        <w:rPr>
          <w:rFonts w:ascii="Arial" w:hAnsi="Arial" w:cs="Arial"/>
          <w:sz w:val="22"/>
          <w:szCs w:val="22"/>
        </w:rPr>
        <w:t>most up-to-date</w:t>
      </w:r>
      <w:r w:rsidR="00C300AA">
        <w:rPr>
          <w:rFonts w:ascii="Arial" w:hAnsi="Arial" w:cs="Arial"/>
          <w:sz w:val="22"/>
          <w:szCs w:val="22"/>
        </w:rPr>
        <w:t xml:space="preserve"> expert reviews of the iPhone5 and Windows 8. Their content is uniquely positioned to </w:t>
      </w:r>
      <w:r w:rsidR="005742FB">
        <w:rPr>
          <w:rFonts w:ascii="Arial" w:hAnsi="Arial" w:cs="Arial"/>
          <w:sz w:val="22"/>
          <w:szCs w:val="22"/>
        </w:rPr>
        <w:t xml:space="preserve">offer </w:t>
      </w:r>
      <w:r w:rsidRPr="002316A1">
        <w:rPr>
          <w:rFonts w:ascii="Arial" w:hAnsi="Arial" w:cs="Arial"/>
          <w:sz w:val="22"/>
          <w:szCs w:val="22"/>
        </w:rPr>
        <w:t xml:space="preserve">advertisers and ecommerce vendors </w:t>
      </w:r>
      <w:r w:rsidR="00C300AA">
        <w:rPr>
          <w:rFonts w:ascii="Arial" w:hAnsi="Arial" w:cs="Arial"/>
          <w:sz w:val="22"/>
          <w:szCs w:val="22"/>
        </w:rPr>
        <w:t xml:space="preserve">the ability to message audiences at all stages of their </w:t>
      </w:r>
      <w:r w:rsidR="005F7904">
        <w:rPr>
          <w:rFonts w:ascii="Arial" w:hAnsi="Arial" w:cs="Arial"/>
          <w:sz w:val="22"/>
          <w:szCs w:val="22"/>
        </w:rPr>
        <w:t xml:space="preserve">buying journey with their </w:t>
      </w:r>
      <w:r w:rsidRPr="002316A1">
        <w:rPr>
          <w:rFonts w:ascii="Arial" w:hAnsi="Arial" w:cs="Arial"/>
          <w:sz w:val="22"/>
          <w:szCs w:val="22"/>
        </w:rPr>
        <w:t>trusted information, audience reach</w:t>
      </w:r>
      <w:r w:rsidR="005F7904">
        <w:rPr>
          <w:rFonts w:ascii="Arial" w:hAnsi="Arial" w:cs="Arial"/>
          <w:sz w:val="22"/>
          <w:szCs w:val="22"/>
        </w:rPr>
        <w:t xml:space="preserve"> and</w:t>
      </w:r>
      <w:r w:rsidR="005F7904" w:rsidRPr="005F7904">
        <w:rPr>
          <w:rFonts w:ascii="Arial" w:hAnsi="Arial" w:cs="Arial"/>
          <w:sz w:val="22"/>
          <w:szCs w:val="22"/>
        </w:rPr>
        <w:t xml:space="preserve"> </w:t>
      </w:r>
      <w:r w:rsidR="005F7904">
        <w:rPr>
          <w:rFonts w:ascii="Arial" w:hAnsi="Arial" w:cs="Arial"/>
          <w:sz w:val="22"/>
          <w:szCs w:val="22"/>
        </w:rPr>
        <w:t>ecommerce</w:t>
      </w:r>
      <w:bookmarkStart w:id="0" w:name="_GoBack"/>
      <w:bookmarkEnd w:id="0"/>
      <w:r w:rsidR="005F7904" w:rsidRPr="002316A1">
        <w:rPr>
          <w:rFonts w:ascii="Arial" w:hAnsi="Arial" w:cs="Arial"/>
          <w:sz w:val="22"/>
          <w:szCs w:val="22"/>
        </w:rPr>
        <w:t xml:space="preserve"> opportunities</w:t>
      </w:r>
      <w:r w:rsidRPr="002316A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</w:t>
      </w:r>
    </w:p>
    <w:p w:rsidR="00082067" w:rsidRPr="00616883" w:rsidRDefault="00082067" w:rsidP="00082067">
      <w:pPr>
        <w:spacing w:line="360" w:lineRule="auto"/>
        <w:rPr>
          <w:rFonts w:ascii="Arial" w:hAnsi="Arial" w:cs="Arial"/>
          <w:sz w:val="22"/>
          <w:szCs w:val="22"/>
        </w:rPr>
      </w:pPr>
    </w:p>
    <w:p w:rsidR="00082067" w:rsidRDefault="00082067" w:rsidP="00082067">
      <w:pPr>
        <w:spacing w:line="360" w:lineRule="auto"/>
        <w:rPr>
          <w:rFonts w:ascii="Arial" w:eastAsia="Times New Roman" w:hAnsi="Arial" w:cs="Arial"/>
          <w:sz w:val="22"/>
          <w:szCs w:val="22"/>
          <w:lang w:eastAsia="en-US"/>
        </w:rPr>
      </w:pPr>
      <w:r w:rsidRPr="00616883">
        <w:rPr>
          <w:rFonts w:ascii="Arial" w:hAnsi="Arial" w:cs="Arial"/>
          <w:sz w:val="22"/>
          <w:szCs w:val="22"/>
        </w:rPr>
        <w:lastRenderedPageBreak/>
        <w:t>With the tag line “Creative Public Relations for a Digital World,” Crenshaw Communications is a New York PR agency with specialist expertise in traditional and digital public relations.</w:t>
      </w:r>
      <w:r w:rsidRPr="00616883">
        <w:rPr>
          <w:rFonts w:ascii="Arial" w:eastAsia="Times New Roman" w:hAnsi="Arial" w:cs="Arial"/>
          <w:sz w:val="22"/>
          <w:szCs w:val="22"/>
          <w:lang w:eastAsia="en-US"/>
        </w:rPr>
        <w:t xml:space="preserve"> Whether the goal is to launch a new product, drive web traffic, or create a leadership brand position, Crenshaw extends PR tools and tactics beyond the limits of the traditional to create both earned coverage and word-of-mouth in order to build brands. </w:t>
      </w:r>
    </w:p>
    <w:p w:rsidR="00082067" w:rsidRPr="00616883" w:rsidRDefault="00082067" w:rsidP="00082067">
      <w:pPr>
        <w:spacing w:line="360" w:lineRule="auto"/>
        <w:rPr>
          <w:rFonts w:ascii="Arial" w:eastAsia="Times New Roman" w:hAnsi="Arial" w:cs="Arial"/>
          <w:sz w:val="22"/>
          <w:szCs w:val="22"/>
          <w:lang w:eastAsia="en-US"/>
        </w:rPr>
      </w:pPr>
    </w:p>
    <w:p w:rsidR="00082067" w:rsidRPr="00DA7089" w:rsidRDefault="00082067" w:rsidP="00082067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. </w:t>
      </w:r>
    </w:p>
    <w:p w:rsidR="00082067" w:rsidRDefault="00082067" w:rsidP="00082067">
      <w:pPr>
        <w:ind w:right="-360"/>
        <w:jc w:val="center"/>
        <w:rPr>
          <w:rFonts w:ascii="Arial" w:hAnsi="Arial" w:cs="Arial"/>
          <w:sz w:val="20"/>
          <w:szCs w:val="20"/>
        </w:rPr>
      </w:pPr>
    </w:p>
    <w:p w:rsidR="00082067" w:rsidRPr="00D3609F" w:rsidRDefault="00082067" w:rsidP="00082067">
      <w:pPr>
        <w:ind w:right="-3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###</w:t>
      </w:r>
    </w:p>
    <w:sectPr w:rsidR="00082067" w:rsidRPr="00D3609F" w:rsidSect="002334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24B0" w:rsidRDefault="008724B0" w:rsidP="00082067">
      <w:r>
        <w:separator/>
      </w:r>
    </w:p>
  </w:endnote>
  <w:endnote w:type="continuationSeparator" w:id="1">
    <w:p w:rsidR="008724B0" w:rsidRDefault="008724B0" w:rsidP="000820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24B0" w:rsidRDefault="008724B0" w:rsidP="00082067">
      <w:r>
        <w:separator/>
      </w:r>
    </w:p>
  </w:footnote>
  <w:footnote w:type="continuationSeparator" w:id="1">
    <w:p w:rsidR="008724B0" w:rsidRDefault="008724B0" w:rsidP="000820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7169"/>
  </w:hdrShapeDefaults>
  <w:footnotePr>
    <w:footnote w:id="0"/>
    <w:footnote w:id="1"/>
  </w:footnotePr>
  <w:endnotePr>
    <w:endnote w:id="0"/>
    <w:endnote w:id="1"/>
  </w:endnotePr>
  <w:compat/>
  <w:rsids>
    <w:rsidRoot w:val="00082067"/>
    <w:rsid w:val="00082067"/>
    <w:rsid w:val="00085557"/>
    <w:rsid w:val="002316A1"/>
    <w:rsid w:val="0023346F"/>
    <w:rsid w:val="00237257"/>
    <w:rsid w:val="005742FB"/>
    <w:rsid w:val="005F7904"/>
    <w:rsid w:val="00671D70"/>
    <w:rsid w:val="006C5419"/>
    <w:rsid w:val="007E132B"/>
    <w:rsid w:val="008724B0"/>
    <w:rsid w:val="00890403"/>
    <w:rsid w:val="00B819C9"/>
    <w:rsid w:val="00BA7795"/>
    <w:rsid w:val="00C300AA"/>
    <w:rsid w:val="00D26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06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8206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82067"/>
  </w:style>
  <w:style w:type="paragraph" w:styleId="Footer">
    <w:name w:val="footer"/>
    <w:basedOn w:val="Normal"/>
    <w:link w:val="FooterChar"/>
    <w:uiPriority w:val="99"/>
    <w:semiHidden/>
    <w:unhideWhenUsed/>
    <w:rsid w:val="0008206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82067"/>
  </w:style>
  <w:style w:type="character" w:styleId="Hyperlink">
    <w:name w:val="Hyperlink"/>
    <w:uiPriority w:val="99"/>
    <w:rsid w:val="0008206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06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8206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82067"/>
  </w:style>
  <w:style w:type="paragraph" w:styleId="Footer">
    <w:name w:val="footer"/>
    <w:basedOn w:val="Normal"/>
    <w:link w:val="FooterChar"/>
    <w:uiPriority w:val="99"/>
    <w:semiHidden/>
    <w:unhideWhenUsed/>
    <w:rsid w:val="0008206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82067"/>
  </w:style>
  <w:style w:type="character" w:styleId="Hyperlink">
    <w:name w:val="Hyperlink"/>
    <w:uiPriority w:val="99"/>
    <w:rsid w:val="0008206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enshawcomm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hris@crenshawcomm.com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techmedianetwork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1557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Crenshaw Communications</Company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elutz</dc:creator>
  <cp:lastModifiedBy>Kaitlyn Kotlowski</cp:lastModifiedBy>
  <cp:revision>2</cp:revision>
  <dcterms:created xsi:type="dcterms:W3CDTF">2012-10-24T14:17:00Z</dcterms:created>
  <dcterms:modified xsi:type="dcterms:W3CDTF">2012-10-24T14:17:00Z</dcterms:modified>
</cp:coreProperties>
</file>