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C3" w:rsidRDefault="00F14DC3" w:rsidP="00F14DC3"/>
    <w:p w:rsidR="00F14DC3" w:rsidRPr="00082067" w:rsidRDefault="00F14DC3" w:rsidP="00F14DC3">
      <w:r w:rsidRPr="00082067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-632460</wp:posOffset>
            </wp:positionV>
            <wp:extent cx="3381375" cy="1257300"/>
            <wp:effectExtent l="19050" t="0" r="9525" b="0"/>
            <wp:wrapTight wrapText="bothSides">
              <wp:wrapPolygon edited="0">
                <wp:start x="-122" y="0"/>
                <wp:lineTo x="-122" y="21273"/>
                <wp:lineTo x="21661" y="21273"/>
                <wp:lineTo x="21661" y="0"/>
                <wp:lineTo x="-122" y="0"/>
              </wp:wrapPolygon>
            </wp:wrapTight>
            <wp:docPr id="1" name="Picture 2" descr="crenshawLOGO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nshawLOGO_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DC3" w:rsidRDefault="00F14DC3" w:rsidP="00F14DC3"/>
    <w:p w:rsidR="00F14DC3" w:rsidRPr="00AB2F88" w:rsidRDefault="00F14DC3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14DC3" w:rsidRPr="00AB2F88" w:rsidRDefault="00F14DC3" w:rsidP="00F14DC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14DC3" w:rsidRPr="00AB2F88" w:rsidRDefault="005A0211" w:rsidP="00F14DC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Wearable Technology Company </w:t>
      </w:r>
      <w:r w:rsidR="00765471">
        <w:rPr>
          <w:rFonts w:asciiTheme="minorHAnsi" w:hAnsiTheme="minorHAnsi" w:cstheme="minorHAnsi"/>
          <w:b/>
          <w:bCs/>
          <w:sz w:val="22"/>
          <w:szCs w:val="22"/>
        </w:rPr>
        <w:t xml:space="preserve">ZetrOZ, Inc. </w:t>
      </w:r>
      <w:r w:rsidR="00F14DC3" w:rsidRPr="00AB2F88">
        <w:rPr>
          <w:rFonts w:asciiTheme="minorHAnsi" w:hAnsiTheme="minorHAnsi" w:cstheme="minorHAnsi"/>
          <w:b/>
          <w:bCs/>
          <w:sz w:val="22"/>
          <w:szCs w:val="22"/>
        </w:rPr>
        <w:t xml:space="preserve">Names Crenshaw Communications as PR Agency </w:t>
      </w:r>
    </w:p>
    <w:p w:rsidR="00F14DC3" w:rsidRPr="00AB2F88" w:rsidRDefault="00F14DC3" w:rsidP="00F14D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14DC3" w:rsidRDefault="00F14DC3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2F88">
        <w:rPr>
          <w:rFonts w:asciiTheme="minorHAnsi" w:hAnsiTheme="minorHAnsi" w:cstheme="minorHAnsi"/>
          <w:sz w:val="22"/>
          <w:szCs w:val="22"/>
        </w:rPr>
        <w:t xml:space="preserve">New York, NY, </w:t>
      </w:r>
      <w:r w:rsidR="00765471">
        <w:rPr>
          <w:rFonts w:asciiTheme="minorHAnsi" w:hAnsiTheme="minorHAnsi" w:cstheme="minorHAnsi"/>
          <w:sz w:val="22"/>
          <w:szCs w:val="22"/>
        </w:rPr>
        <w:t xml:space="preserve">February </w:t>
      </w:r>
      <w:r w:rsidR="002D3A59">
        <w:rPr>
          <w:rFonts w:asciiTheme="minorHAnsi" w:hAnsiTheme="minorHAnsi" w:cstheme="minorHAnsi"/>
          <w:sz w:val="22"/>
          <w:szCs w:val="22"/>
        </w:rPr>
        <w:t>18</w:t>
      </w:r>
      <w:r w:rsidR="00765471">
        <w:rPr>
          <w:rFonts w:asciiTheme="minorHAnsi" w:hAnsiTheme="minorHAnsi" w:cstheme="minorHAnsi"/>
          <w:sz w:val="22"/>
          <w:szCs w:val="22"/>
        </w:rPr>
        <w:t>, 2014</w:t>
      </w:r>
      <w:r w:rsidRPr="00AB2F88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6" w:history="1">
        <w:r w:rsidRPr="00AB2F88">
          <w:rPr>
            <w:rStyle w:val="Hyperlink"/>
            <w:rFonts w:asciiTheme="minorHAnsi" w:hAnsiTheme="minorHAnsi" w:cstheme="minorHAnsi"/>
            <w:sz w:val="22"/>
            <w:szCs w:val="22"/>
          </w:rPr>
          <w:t>Crenshaw Communications</w:t>
        </w:r>
      </w:hyperlink>
      <w:r w:rsidR="002761C3" w:rsidRPr="00AB2F88">
        <w:rPr>
          <w:rFonts w:asciiTheme="minorHAnsi" w:hAnsiTheme="minorHAnsi" w:cstheme="minorHAnsi"/>
          <w:sz w:val="22"/>
          <w:szCs w:val="22"/>
        </w:rPr>
        <w:t xml:space="preserve"> has been tapped by </w:t>
      </w:r>
      <w:hyperlink r:id="rId7" w:history="1">
        <w:r w:rsidR="00765471" w:rsidRPr="00765471">
          <w:rPr>
            <w:rStyle w:val="Hyperlink"/>
            <w:rFonts w:asciiTheme="minorHAnsi" w:hAnsiTheme="minorHAnsi" w:cstheme="minorHAnsi"/>
            <w:sz w:val="22"/>
            <w:szCs w:val="22"/>
          </w:rPr>
          <w:t>ZetrOZ, Inc</w:t>
        </w:r>
        <w:r w:rsidR="00765471" w:rsidRPr="00765471">
          <w:rPr>
            <w:rStyle w:val="Hyperlink"/>
          </w:rPr>
          <w:t xml:space="preserve">. </w:t>
        </w:r>
      </w:hyperlink>
      <w:r w:rsidRPr="00AB2F88">
        <w:rPr>
          <w:rFonts w:asciiTheme="minorHAnsi" w:hAnsiTheme="minorHAnsi" w:cstheme="minorHAnsi"/>
          <w:sz w:val="22"/>
          <w:szCs w:val="22"/>
        </w:rPr>
        <w:t xml:space="preserve"> </w:t>
      </w:r>
      <w:r w:rsidR="002761C3" w:rsidRPr="00AB2F88">
        <w:rPr>
          <w:rFonts w:asciiTheme="minorHAnsi" w:hAnsiTheme="minorHAnsi" w:cstheme="minorHAnsi"/>
          <w:sz w:val="22"/>
          <w:szCs w:val="22"/>
        </w:rPr>
        <w:t xml:space="preserve">a </w:t>
      </w:r>
      <w:r w:rsidR="00765471">
        <w:rPr>
          <w:rFonts w:asciiTheme="minorHAnsi" w:hAnsiTheme="minorHAnsi" w:cstheme="minorHAnsi"/>
          <w:sz w:val="22"/>
          <w:szCs w:val="22"/>
        </w:rPr>
        <w:t>bio-innovative technology company</w:t>
      </w:r>
      <w:r w:rsidR="005A0211">
        <w:rPr>
          <w:rFonts w:asciiTheme="minorHAnsi" w:hAnsiTheme="minorHAnsi" w:cstheme="minorHAnsi"/>
          <w:sz w:val="22"/>
          <w:szCs w:val="22"/>
        </w:rPr>
        <w:t>,</w:t>
      </w:r>
      <w:r w:rsidRPr="00AB2F88">
        <w:rPr>
          <w:rFonts w:asciiTheme="minorHAnsi" w:hAnsiTheme="minorHAnsi" w:cstheme="minorHAnsi"/>
          <w:sz w:val="22"/>
          <w:szCs w:val="22"/>
        </w:rPr>
        <w:t xml:space="preserve"> as its public relations agency </w:t>
      </w:r>
      <w:r w:rsidR="005A0211">
        <w:rPr>
          <w:rFonts w:asciiTheme="minorHAnsi" w:hAnsiTheme="minorHAnsi" w:cstheme="minorHAnsi"/>
          <w:sz w:val="22"/>
          <w:szCs w:val="22"/>
        </w:rPr>
        <w:t xml:space="preserve">of record </w:t>
      </w:r>
      <w:r w:rsidRPr="00AB2F88">
        <w:rPr>
          <w:rFonts w:asciiTheme="minorHAnsi" w:hAnsiTheme="minorHAnsi" w:cstheme="minorHAnsi"/>
          <w:sz w:val="22"/>
          <w:szCs w:val="22"/>
        </w:rPr>
        <w:t xml:space="preserve">after a competitive review. Crenshaw will provide </w:t>
      </w:r>
      <w:r w:rsidR="00765471">
        <w:rPr>
          <w:rFonts w:asciiTheme="minorHAnsi" w:hAnsiTheme="minorHAnsi" w:cstheme="minorHAnsi"/>
          <w:sz w:val="22"/>
          <w:szCs w:val="22"/>
        </w:rPr>
        <w:t>ZetrOZ</w:t>
      </w:r>
      <w:r w:rsidRPr="00AB2F88">
        <w:rPr>
          <w:rFonts w:asciiTheme="minorHAnsi" w:hAnsiTheme="minorHAnsi" w:cstheme="minorHAnsi"/>
          <w:sz w:val="22"/>
          <w:szCs w:val="22"/>
        </w:rPr>
        <w:t xml:space="preserve"> with PR and media relations services, including traditional and digital media relations and executive visibility.  </w:t>
      </w:r>
    </w:p>
    <w:p w:rsidR="00765471" w:rsidRDefault="00765471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65471" w:rsidRPr="00AB2F88" w:rsidRDefault="00765471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ZetrOZ </w:t>
      </w:r>
      <w:r w:rsidRPr="00B3558F">
        <w:rPr>
          <w:rFonts w:asciiTheme="minorHAnsi" w:hAnsiTheme="minorHAnsi" w:cstheme="minorHAnsi"/>
          <w:color w:val="000000"/>
          <w:sz w:val="22"/>
          <w:szCs w:val="22"/>
        </w:rPr>
        <w:t>is revolutionizing the medical therapeutic industry by introducing proprietary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ultrasound pain management </w:t>
      </w:r>
      <w:r w:rsidRPr="00B3558F">
        <w:rPr>
          <w:rFonts w:asciiTheme="minorHAnsi" w:hAnsiTheme="minorHAnsi" w:cstheme="minorHAnsi"/>
          <w:color w:val="000000"/>
          <w:sz w:val="22"/>
          <w:szCs w:val="22"/>
        </w:rPr>
        <w:t xml:space="preserve">technology that is more efficient, more portable, and more economically viable than any ultrasound systems presently available. </w:t>
      </w:r>
      <w:proofErr w:type="spellStart"/>
      <w:r w:rsidRPr="00B3558F">
        <w:rPr>
          <w:rFonts w:asciiTheme="minorHAnsi" w:hAnsiTheme="minorHAnsi" w:cstheme="minorHAnsi"/>
          <w:color w:val="000000"/>
          <w:sz w:val="22"/>
          <w:szCs w:val="22"/>
        </w:rPr>
        <w:t>ZetrOZ's</w:t>
      </w:r>
      <w:proofErr w:type="spellEnd"/>
      <w:r w:rsidRPr="00B3558F">
        <w:rPr>
          <w:rFonts w:asciiTheme="minorHAnsi" w:hAnsiTheme="minorHAnsi" w:cstheme="minorHAnsi"/>
          <w:color w:val="000000"/>
          <w:sz w:val="22"/>
          <w:szCs w:val="22"/>
        </w:rPr>
        <w:t xml:space="preserve"> first product is the world's smallest and strongest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“wearable” </w:t>
      </w:r>
      <w:r w:rsidRPr="00B3558F">
        <w:rPr>
          <w:rFonts w:asciiTheme="minorHAnsi" w:hAnsiTheme="minorHAnsi" w:cstheme="minorHAnsi"/>
          <w:color w:val="000000"/>
          <w:sz w:val="22"/>
          <w:szCs w:val="22"/>
        </w:rPr>
        <w:t xml:space="preserve">ultrasound pain therapy device. </w:t>
      </w:r>
      <w:r w:rsidR="005A021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B3558F">
        <w:rPr>
          <w:rFonts w:asciiTheme="minorHAnsi" w:hAnsiTheme="minorHAnsi" w:cstheme="minorHAnsi"/>
          <w:color w:val="000000"/>
          <w:sz w:val="22"/>
          <w:szCs w:val="22"/>
        </w:rPr>
        <w:t xml:space="preserve">lated for launch in early 2014, </w:t>
      </w:r>
      <w:r w:rsidR="005A0211">
        <w:rPr>
          <w:rFonts w:asciiTheme="minorHAnsi" w:hAnsiTheme="minorHAnsi" w:cstheme="minorHAnsi"/>
          <w:color w:val="000000"/>
          <w:sz w:val="22"/>
          <w:szCs w:val="22"/>
        </w:rPr>
        <w:t xml:space="preserve">the device </w:t>
      </w:r>
      <w:r w:rsidRPr="00B3558F">
        <w:rPr>
          <w:rFonts w:asciiTheme="minorHAnsi" w:hAnsiTheme="minorHAnsi" w:cstheme="minorHAnsi"/>
          <w:color w:val="000000"/>
          <w:sz w:val="22"/>
          <w:szCs w:val="22"/>
        </w:rPr>
        <w:t>addresses the demand for non-pharmaceutical alternatives to current pain treatments in the approximately $62 billion U.S. pain management market</w:t>
      </w:r>
      <w:r w:rsidR="0051580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B2F88" w:rsidRPr="00AB2F88" w:rsidRDefault="00AB2F88" w:rsidP="00F14DC3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AB2F88" w:rsidRPr="00AB2F88" w:rsidRDefault="00AB2F88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2F88">
        <w:rPr>
          <w:rFonts w:asciiTheme="minorHAnsi" w:eastAsia="Times New Roman" w:hAnsiTheme="minorHAnsi" w:cstheme="minorHAnsi"/>
          <w:sz w:val="22"/>
          <w:szCs w:val="22"/>
        </w:rPr>
        <w:t xml:space="preserve">“The Crenshaw team brings the kind of </w:t>
      </w:r>
      <w:r w:rsidR="008316BE">
        <w:rPr>
          <w:rFonts w:asciiTheme="minorHAnsi" w:eastAsia="Times New Roman" w:hAnsiTheme="minorHAnsi" w:cstheme="minorHAnsi"/>
          <w:sz w:val="22"/>
          <w:szCs w:val="22"/>
        </w:rPr>
        <w:t>creative and dynamic thinking that our</w:t>
      </w:r>
      <w:r w:rsidR="00765471">
        <w:rPr>
          <w:rFonts w:asciiTheme="minorHAnsi" w:eastAsia="Times New Roman" w:hAnsiTheme="minorHAnsi" w:cstheme="minorHAnsi"/>
          <w:sz w:val="22"/>
          <w:szCs w:val="22"/>
        </w:rPr>
        <w:t xml:space="preserve"> young</w:t>
      </w:r>
      <w:r w:rsidR="008316B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65471">
        <w:rPr>
          <w:rFonts w:asciiTheme="minorHAnsi" w:eastAsia="Times New Roman" w:hAnsiTheme="minorHAnsi" w:cstheme="minorHAnsi"/>
          <w:sz w:val="22"/>
          <w:szCs w:val="22"/>
        </w:rPr>
        <w:t xml:space="preserve">company </w:t>
      </w:r>
      <w:r w:rsidR="008316BE">
        <w:rPr>
          <w:rFonts w:asciiTheme="minorHAnsi" w:eastAsia="Times New Roman" w:hAnsiTheme="minorHAnsi" w:cstheme="minorHAnsi"/>
          <w:sz w:val="22"/>
          <w:szCs w:val="22"/>
        </w:rPr>
        <w:t xml:space="preserve">needs </w:t>
      </w:r>
      <w:r w:rsidR="00765471">
        <w:rPr>
          <w:rFonts w:asciiTheme="minorHAnsi" w:eastAsia="Times New Roman" w:hAnsiTheme="minorHAnsi" w:cstheme="minorHAnsi"/>
          <w:sz w:val="22"/>
          <w:szCs w:val="22"/>
        </w:rPr>
        <w:t>as we bring revolutionary new technology to market</w:t>
      </w:r>
      <w:r w:rsidRPr="00AB2F88">
        <w:rPr>
          <w:rFonts w:asciiTheme="minorHAnsi" w:eastAsia="Times New Roman" w:hAnsiTheme="minorHAnsi" w:cstheme="minorHAnsi"/>
          <w:sz w:val="22"/>
          <w:szCs w:val="22"/>
        </w:rPr>
        <w:t xml:space="preserve">, “said </w:t>
      </w:r>
      <w:r w:rsidR="00765471">
        <w:rPr>
          <w:rFonts w:asciiTheme="minorHAnsi" w:eastAsia="Times New Roman" w:hAnsiTheme="minorHAnsi" w:cstheme="minorHAnsi"/>
          <w:sz w:val="22"/>
          <w:szCs w:val="22"/>
        </w:rPr>
        <w:t>Ted Russell</w:t>
      </w:r>
      <w:r w:rsidRPr="00AB2F8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AB2F88">
        <w:rPr>
          <w:rStyle w:val="st"/>
          <w:rFonts w:asciiTheme="minorHAnsi" w:hAnsiTheme="minorHAnsi" w:cstheme="minorHAnsi"/>
          <w:sz w:val="22"/>
          <w:szCs w:val="22"/>
        </w:rPr>
        <w:t xml:space="preserve">VP, </w:t>
      </w:r>
      <w:r w:rsidR="00765471">
        <w:rPr>
          <w:rStyle w:val="st"/>
          <w:rFonts w:asciiTheme="minorHAnsi" w:hAnsiTheme="minorHAnsi" w:cstheme="minorHAnsi"/>
          <w:sz w:val="22"/>
          <w:szCs w:val="22"/>
        </w:rPr>
        <w:t>Sales and Marketing</w:t>
      </w:r>
      <w:r w:rsidRPr="00AB2F88">
        <w:rPr>
          <w:rStyle w:val="st"/>
          <w:rFonts w:asciiTheme="minorHAnsi" w:hAnsiTheme="minorHAnsi" w:cstheme="minorHAnsi"/>
          <w:sz w:val="22"/>
          <w:szCs w:val="22"/>
        </w:rPr>
        <w:t xml:space="preserve"> at </w:t>
      </w:r>
      <w:r w:rsidR="00765471">
        <w:rPr>
          <w:rStyle w:val="Emphasis"/>
          <w:rFonts w:asciiTheme="minorHAnsi" w:hAnsiTheme="minorHAnsi" w:cstheme="minorHAnsi"/>
          <w:i w:val="0"/>
          <w:sz w:val="22"/>
          <w:szCs w:val="22"/>
        </w:rPr>
        <w:t>ZetrOZ, Inc.</w:t>
      </w:r>
      <w:r w:rsidR="008316BE">
        <w:rPr>
          <w:rStyle w:val="st"/>
          <w:rFonts w:asciiTheme="minorHAnsi" w:hAnsiTheme="minorHAnsi" w:cstheme="minorHAnsi"/>
          <w:sz w:val="22"/>
          <w:szCs w:val="22"/>
        </w:rPr>
        <w:t xml:space="preserve"> “Because </w:t>
      </w:r>
      <w:r w:rsidR="00765471">
        <w:rPr>
          <w:rStyle w:val="st"/>
          <w:rFonts w:asciiTheme="minorHAnsi" w:hAnsiTheme="minorHAnsi" w:cstheme="minorHAnsi"/>
          <w:sz w:val="22"/>
          <w:szCs w:val="22"/>
        </w:rPr>
        <w:t>ZetrOZ products represent an entirely new category of pain management</w:t>
      </w:r>
      <w:r w:rsidR="008316BE">
        <w:rPr>
          <w:rStyle w:val="st"/>
          <w:rFonts w:asciiTheme="minorHAnsi" w:hAnsiTheme="minorHAnsi" w:cstheme="minorHAnsi"/>
          <w:sz w:val="22"/>
          <w:szCs w:val="22"/>
        </w:rPr>
        <w:t xml:space="preserve">, we have an important and differentiated story to tell.” </w:t>
      </w:r>
    </w:p>
    <w:p w:rsidR="00F14DC3" w:rsidRPr="00AB2F88" w:rsidRDefault="00F14DC3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14DC3" w:rsidRPr="00AB2F88" w:rsidRDefault="00F14DC3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2F88">
        <w:rPr>
          <w:rFonts w:asciiTheme="minorHAnsi" w:hAnsiTheme="minorHAnsi" w:cstheme="minorHAnsi"/>
          <w:sz w:val="22"/>
          <w:szCs w:val="22"/>
        </w:rPr>
        <w:t xml:space="preserve">With the tag line “Creative Public Relations for a Digital World,” Crenshaw Communications is a New York PR agency with specialist expertise in traditional and digital public relations. Whether the goal is to launch a new product, drive web traffic, or create a leadership brand position, Crenshaw extends PR tools and tactics beyond the limits of the traditional to create both earned coverage and word-of-mouth in order to build brands. </w:t>
      </w:r>
    </w:p>
    <w:p w:rsidR="00F14DC3" w:rsidRDefault="00F14DC3" w:rsidP="00F14DC3">
      <w:pPr>
        <w:jc w:val="center"/>
        <w:rPr>
          <w:rFonts w:ascii="Arial" w:hAnsi="Arial" w:cs="Arial"/>
          <w:sz w:val="20"/>
          <w:szCs w:val="20"/>
        </w:rPr>
      </w:pPr>
    </w:p>
    <w:p w:rsidR="00765471" w:rsidRDefault="00765471" w:rsidP="00F14DC3">
      <w:pPr>
        <w:jc w:val="center"/>
        <w:rPr>
          <w:rFonts w:ascii="Arial" w:hAnsi="Arial" w:cs="Arial"/>
          <w:sz w:val="20"/>
          <w:szCs w:val="20"/>
        </w:rPr>
      </w:pPr>
    </w:p>
    <w:p w:rsidR="00F14DC3" w:rsidRPr="006551A9" w:rsidRDefault="00F14DC3" w:rsidP="00F14D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52421F" w:rsidRDefault="0052421F"/>
    <w:sectPr w:rsidR="0052421F" w:rsidSect="0023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4DC3"/>
    <w:rsid w:val="00135276"/>
    <w:rsid w:val="002761C3"/>
    <w:rsid w:val="002D3A59"/>
    <w:rsid w:val="004A257F"/>
    <w:rsid w:val="00515800"/>
    <w:rsid w:val="0052421F"/>
    <w:rsid w:val="005A0211"/>
    <w:rsid w:val="00765471"/>
    <w:rsid w:val="007B289C"/>
    <w:rsid w:val="008316BE"/>
    <w:rsid w:val="008C5B87"/>
    <w:rsid w:val="00AB2F88"/>
    <w:rsid w:val="00C46C1D"/>
    <w:rsid w:val="00CF1901"/>
    <w:rsid w:val="00D25805"/>
    <w:rsid w:val="00F1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DC3"/>
    <w:rPr>
      <w:color w:val="0000FF"/>
      <w:u w:val="single"/>
    </w:rPr>
  </w:style>
  <w:style w:type="character" w:customStyle="1" w:styleId="st">
    <w:name w:val="st"/>
    <w:basedOn w:val="DefaultParagraphFont"/>
    <w:rsid w:val="00AB2F88"/>
  </w:style>
  <w:style w:type="character" w:styleId="Emphasis">
    <w:name w:val="Emphasis"/>
    <w:basedOn w:val="DefaultParagraphFont"/>
    <w:uiPriority w:val="20"/>
    <w:qFormat/>
    <w:rsid w:val="00AB2F88"/>
    <w:rPr>
      <w:i/>
      <w:iCs/>
    </w:rPr>
  </w:style>
  <w:style w:type="paragraph" w:styleId="NormalWeb">
    <w:name w:val="Normal (Web)"/>
    <w:basedOn w:val="Normal"/>
    <w:uiPriority w:val="99"/>
    <w:unhideWhenUsed/>
    <w:rsid w:val="0076547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76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troz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nshawcom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Crenshaw Communications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elutz</dc:creator>
  <cp:lastModifiedBy>Iman Sandimanie</cp:lastModifiedBy>
  <cp:revision>7</cp:revision>
  <dcterms:created xsi:type="dcterms:W3CDTF">2014-01-31T23:35:00Z</dcterms:created>
  <dcterms:modified xsi:type="dcterms:W3CDTF">2014-02-20T20:30:00Z</dcterms:modified>
</cp:coreProperties>
</file>